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CC" w:rsidRDefault="000517CC">
      <w:pPr>
        <w:pStyle w:val="Title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BLOOM’S REVISED TAXONOMY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noProof/>
          <w:sz w:val="48"/>
          <w:lang w:val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9pt;margin-top:8.4pt;width:414pt;height:702pt;z-index:-251655680;mso-wrap-edited:f" wrapcoords="10584 23 936 4886 216 5260 -72 5377 576 5423 5256 5634 5256 21577 16200 21577 16200 5634 19512 5540 21528 5400 21384 5260 10872 23 10584 23" fillcolor="yellow" stroked="f">
            <v:fill opacity=".5"/>
          </v:shape>
        </w:pict>
      </w:r>
    </w:p>
    <w:p w:rsidR="000517CC" w:rsidRDefault="00EF6870">
      <w:pPr>
        <w:pStyle w:val="Subtitle"/>
        <w:rPr>
          <w:color w:val="9933FF"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101600</wp:posOffset>
            </wp:positionV>
            <wp:extent cx="876300" cy="1257300"/>
            <wp:effectExtent l="19050" t="0" r="0" b="0"/>
            <wp:wrapNone/>
            <wp:docPr id="7" name="Picture 7" descr="j0128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283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7CC">
        <w:rPr>
          <w:color w:val="9933FF"/>
          <w:sz w:val="48"/>
        </w:rPr>
        <w:t>Creating</w:t>
      </w:r>
    </w:p>
    <w:p w:rsidR="000517CC" w:rsidRDefault="000517CC">
      <w:pPr>
        <w:jc w:val="center"/>
        <w:rPr>
          <w:rFonts w:ascii="Arial" w:hAnsi="Arial" w:cs="Arial"/>
          <w:color w:val="9933FF"/>
          <w:sz w:val="32"/>
        </w:rPr>
      </w:pPr>
      <w:r>
        <w:rPr>
          <w:rFonts w:ascii="Arial" w:hAnsi="Arial" w:cs="Arial"/>
          <w:sz w:val="32"/>
        </w:rPr>
        <w:t>Generating new ideas, products, or ways of viewing things</w:t>
      </w:r>
    </w:p>
    <w:p w:rsidR="000517CC" w:rsidRDefault="000517CC">
      <w:pPr>
        <w:jc w:val="center"/>
        <w:rPr>
          <w:rFonts w:ascii="Arial" w:hAnsi="Arial" w:cs="Arial"/>
          <w:i/>
          <w:iCs/>
          <w:color w:val="CC99FF"/>
          <w:sz w:val="32"/>
        </w:rPr>
      </w:pPr>
      <w:r>
        <w:rPr>
          <w:rFonts w:ascii="Arial" w:hAnsi="Arial" w:cs="Arial"/>
          <w:i/>
          <w:iCs/>
          <w:color w:val="9933FF"/>
          <w:sz w:val="32"/>
        </w:rPr>
        <w:t>Designing, constructing, planning, producing, inventing.</w:t>
      </w: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EF687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4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135890</wp:posOffset>
            </wp:positionV>
            <wp:extent cx="943610" cy="1152525"/>
            <wp:effectExtent l="0" t="0" r="8890" b="0"/>
            <wp:wrapNone/>
            <wp:docPr id="6" name="Picture 6" descr="j0197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75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CC" w:rsidRDefault="000517CC">
      <w:pPr>
        <w:pStyle w:val="Heading1"/>
        <w:rPr>
          <w:color w:val="0000FF"/>
          <w:sz w:val="48"/>
        </w:rPr>
      </w:pPr>
      <w:r>
        <w:rPr>
          <w:color w:val="0000FF"/>
          <w:sz w:val="48"/>
        </w:rPr>
        <w:t>Evaluating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Justifying a decision or course of action</w:t>
      </w:r>
    </w:p>
    <w:p w:rsidR="000517CC" w:rsidRDefault="000517CC">
      <w:pPr>
        <w:pStyle w:val="Heading6"/>
      </w:pPr>
      <w:r>
        <w:t>Checking, hypothesising, critiquing, experimenting, judging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EF6870">
      <w:pPr>
        <w:pStyle w:val="Heading2"/>
        <w:rPr>
          <w:color w:val="FF6600"/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93345</wp:posOffset>
            </wp:positionV>
            <wp:extent cx="868680" cy="1238250"/>
            <wp:effectExtent l="19050" t="0" r="7620" b="0"/>
            <wp:wrapNone/>
            <wp:docPr id="5" name="Picture 5" descr="j027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71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6600"/>
          <w:sz w:val="48"/>
        </w:rPr>
        <w:t>Analysing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Breaking information into parts to explore understandings and relationships</w:t>
      </w:r>
    </w:p>
    <w:p w:rsidR="000517CC" w:rsidRDefault="000517CC">
      <w:pPr>
        <w:pStyle w:val="Heading7"/>
      </w:pPr>
      <w:r>
        <w:t>Comparing, organi</w:t>
      </w:r>
      <w:r w:rsidR="00EF6870">
        <w:t>z</w:t>
      </w:r>
      <w:r>
        <w:t>ing, deconstructing, interrogating, finding</w:t>
      </w:r>
    </w:p>
    <w:p w:rsidR="000517CC" w:rsidRDefault="000517CC">
      <w:pPr>
        <w:pStyle w:val="Heading3"/>
      </w:pPr>
    </w:p>
    <w:p w:rsidR="000517CC" w:rsidRDefault="00EF6870">
      <w:pPr>
        <w:pStyle w:val="Heading3"/>
      </w:pPr>
      <w:r>
        <w:rPr>
          <w:noProof/>
          <w:sz w:val="2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-635</wp:posOffset>
            </wp:positionV>
            <wp:extent cx="1114425" cy="1266825"/>
            <wp:effectExtent l="19050" t="0" r="9525" b="0"/>
            <wp:wrapNone/>
            <wp:docPr id="4" name="Picture 4" descr="SO01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0108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CC" w:rsidRDefault="000517CC">
      <w:pPr>
        <w:pStyle w:val="Heading3"/>
        <w:rPr>
          <w:sz w:val="48"/>
        </w:rPr>
      </w:pPr>
      <w:r>
        <w:rPr>
          <w:sz w:val="48"/>
        </w:rPr>
        <w:t>Applying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Using information in another familiar situation</w:t>
      </w:r>
    </w:p>
    <w:p w:rsidR="000517CC" w:rsidRDefault="000517CC">
      <w:pPr>
        <w:pStyle w:val="Heading3"/>
      </w:pPr>
      <w:r>
        <w:t>Implementing, carrying out, using, executing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EF6870">
      <w:pPr>
        <w:pStyle w:val="Heading4"/>
        <w:rPr>
          <w:color w:val="009900"/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80645</wp:posOffset>
            </wp:positionV>
            <wp:extent cx="942975" cy="1143000"/>
            <wp:effectExtent l="19050" t="0" r="9525" b="0"/>
            <wp:wrapNone/>
            <wp:docPr id="3" name="Picture 3" descr="j008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890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7CC">
        <w:rPr>
          <w:color w:val="009900"/>
          <w:sz w:val="48"/>
        </w:rPr>
        <w:t>Understanding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Explaining ideas or concepts</w:t>
      </w:r>
    </w:p>
    <w:p w:rsidR="000517CC" w:rsidRDefault="000517CC">
      <w:pPr>
        <w:pStyle w:val="BodyText"/>
        <w:rPr>
          <w:color w:val="009900"/>
        </w:rPr>
      </w:pPr>
      <w:r>
        <w:rPr>
          <w:color w:val="009900"/>
        </w:rPr>
        <w:t>Interpreting, summarising, paraphrasing, classifying, explaining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</w:p>
    <w:p w:rsidR="000517CC" w:rsidRDefault="000517CC">
      <w:pPr>
        <w:pStyle w:val="Heading5"/>
      </w:pPr>
    </w:p>
    <w:p w:rsidR="000517CC" w:rsidRDefault="00007A2B">
      <w:pPr>
        <w:pStyle w:val="Heading5"/>
        <w:rPr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66675</wp:posOffset>
            </wp:positionV>
            <wp:extent cx="1019810" cy="1143000"/>
            <wp:effectExtent l="19050" t="0" r="8890" b="0"/>
            <wp:wrapNone/>
            <wp:docPr id="2" name="Picture 2" descr="PE070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701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7CC">
        <w:rPr>
          <w:sz w:val="48"/>
        </w:rPr>
        <w:t>Remembering</w:t>
      </w:r>
    </w:p>
    <w:p w:rsidR="000517CC" w:rsidRDefault="000517C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Recalling information</w:t>
      </w:r>
    </w:p>
    <w:p w:rsidR="000517CC" w:rsidRDefault="000517CC">
      <w:pPr>
        <w:pStyle w:val="Heading5"/>
      </w:pPr>
      <w:r>
        <w:t>Recogni</w:t>
      </w:r>
      <w:r w:rsidR="00EF6870">
        <w:t>z</w:t>
      </w:r>
      <w:r>
        <w:t>ing, listing, describing, retrieving, naming, finding</w:t>
      </w:r>
    </w:p>
    <w:p w:rsidR="000517CC" w:rsidRDefault="000517CC"/>
    <w:sectPr w:rsidR="000517CC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55FF3"/>
    <w:rsid w:val="00007A2B"/>
    <w:rsid w:val="000517CC"/>
    <w:rsid w:val="00E55FF3"/>
    <w:rsid w:val="00E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CC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99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FF00FF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339966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FF0000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color w:val="FF66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color w:val="CC99FF"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color w:val="33996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</vt:lpstr>
    </vt:vector>
  </TitlesOfParts>
  <Company>HCPS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</dc:title>
  <dc:creator>Denise Margaret Tarlinton</dc:creator>
  <cp:lastModifiedBy>HCPS</cp:lastModifiedBy>
  <cp:revision>3</cp:revision>
  <cp:lastPrinted>2003-06-04T03:55:00Z</cp:lastPrinted>
  <dcterms:created xsi:type="dcterms:W3CDTF">2015-03-30T19:09:00Z</dcterms:created>
  <dcterms:modified xsi:type="dcterms:W3CDTF">2015-03-30T19:10:00Z</dcterms:modified>
</cp:coreProperties>
</file>